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rPr>
          <w:rFonts w:ascii="Trebuchet MS" w:cs="Trebuchet MS" w:eastAsia="Trebuchet MS" w:hAnsi="Trebuchet MS"/>
          <w:b w:val="1"/>
          <w:color w:val="0f243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0f243e"/>
          <w:sz w:val="32"/>
          <w:szCs w:val="3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32"/>
          <w:szCs w:val="32"/>
          <w:highlight w:val="magenta"/>
          <w:rtl w:val="0"/>
        </w:rPr>
        <w:t xml:space="preserve">St. Francis Special School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32"/>
          <w:szCs w:val="32"/>
          <w:highlight w:val="magenta"/>
        </w:rPr>
        <w:drawing>
          <wp:inline distB="0" distT="0" distL="0" distR="0">
            <wp:extent cx="409575" cy="409575"/>
            <wp:effectExtent b="0" l="0" r="0" t="0"/>
            <wp:docPr descr="A picture containing text, vector graphics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A picture containing text, vector graphics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0f243e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8"/>
          <w:szCs w:val="28"/>
          <w:highlight w:val="yellow"/>
          <w:u w:val="single"/>
          <w:rtl w:val="0"/>
        </w:rPr>
        <w:t xml:space="preserve">4 Year Plan  August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highlight w:val="yellow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1"/>
        <w:gridCol w:w="3711"/>
        <w:gridCol w:w="3711"/>
        <w:gridCol w:w="3711"/>
        <w:tblGridChange w:id="0">
          <w:tblGrid>
            <w:gridCol w:w="3711"/>
            <w:gridCol w:w="3711"/>
            <w:gridCol w:w="3711"/>
            <w:gridCol w:w="3711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                 2022/2023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          2023/2024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36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2024/2025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36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2025/2026</w:t>
            </w:r>
          </w:p>
        </w:tc>
      </w:tr>
      <w:tr>
        <w:trPr>
          <w:cantSplit w:val="0"/>
          <w:trHeight w:val="199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SSE – New Area in line with Dept.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JCT Short Courses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SSE – New Area in line with Dept.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SSE – New Area in line with Dept.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left="36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ISM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Review of Roles and Responsibilities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Staff Induction Pack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New Pupil Welcome Pack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SSE New area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ISM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2 Year Cycle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New Pupil Welcome pack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SSE New Area -Maths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ISM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2 Year Review Process recommenced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Admissions Policy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Child Protection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Antibullying Policy      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Health and Safety 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Code of Behaviour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Dignity at Work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Wellbeing at Work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Admissions Policy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Child Protection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Antibullying Policy      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Health and Safety 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Code of Behaviour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School outings and tours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Administration of Medicines</w:t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Admissions Policy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Child Protection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Antibullying Policy      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Health and Safety 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Code of Behaviour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36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highlight w:val="yellow"/>
          <w:rtl w:val="0"/>
        </w:rPr>
        <w:t xml:space="preserve">Physical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10.0" w:type="dxa"/>
        <w:jc w:val="left"/>
        <w:tblInd w:w="-9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7"/>
        <w:gridCol w:w="3728"/>
        <w:gridCol w:w="3727"/>
        <w:gridCol w:w="3728"/>
        <w:tblGridChange w:id="0">
          <w:tblGrid>
            <w:gridCol w:w="3727"/>
            <w:gridCol w:w="3728"/>
            <w:gridCol w:w="3727"/>
            <w:gridCol w:w="3728"/>
          </w:tblGrid>
        </w:tblGridChange>
      </w:tblGrid>
      <w:tr>
        <w:trPr>
          <w:cantSplit w:val="0"/>
          <w:trHeight w:val="476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418" w:hanging="418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Drop off area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Staff room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Facilities outside Cherry room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IT investment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Replacement of prefab structures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Refurbishment of Senior Playground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Refurbishment of Offices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Redesign of Rooms around Cherry classroom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Cookery room designation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418" w:hanging="418"/>
              <w:jc w:val="both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Replacement of prefab structures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Refurbishment of School Hall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Refurbishment of Senior Playground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Drop off Area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418" w:hanging="418"/>
              <w:jc w:val="both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418" w:hanging="418"/>
              <w:jc w:val="both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Replacement of prefab structures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418" w:hanging="418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1"/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0f243e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f243e"/>
          <w:sz w:val="48"/>
          <w:szCs w:val="48"/>
          <w:highlight w:val="yellow"/>
          <w:u w:val="singl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0f243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10.0" w:type="dxa"/>
        <w:jc w:val="left"/>
        <w:tblInd w:w="-9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7"/>
        <w:gridCol w:w="3728"/>
        <w:gridCol w:w="3727"/>
        <w:gridCol w:w="3728"/>
        <w:tblGridChange w:id="0">
          <w:tblGrid>
            <w:gridCol w:w="3727"/>
            <w:gridCol w:w="3728"/>
            <w:gridCol w:w="3727"/>
            <w:gridCol w:w="3728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Expansion of school IN School Management and Leadership Team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Continual Professional Development (CPD) Emphasis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MAPA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Lámh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Severe / Profound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Expansion of Private Therapies to all who wish to avail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Review of Whole School communication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left="418" w:hanging="41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Continual Professional Development (CPD) Emphasis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Erasmus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Whole School communication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Health and Safety New Flooring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Continual Professional Development (CPD) Emphasis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Erasmus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1"/>
        <w:spacing w:after="0" w:line="240" w:lineRule="auto"/>
        <w:rPr>
          <w:rFonts w:ascii="Trebuchet MS" w:cs="Trebuchet MS" w:eastAsia="Trebuchet MS" w:hAnsi="Trebuchet MS"/>
          <w:b w:val="1"/>
          <w:color w:val="0f243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spacing w:after="0" w:line="240" w:lineRule="auto"/>
        <w:jc w:val="center"/>
        <w:rPr>
          <w:rFonts w:ascii="Trebuchet MS" w:cs="Trebuchet MS" w:eastAsia="Trebuchet MS" w:hAnsi="Trebuchet MS"/>
          <w:b w:val="1"/>
          <w:color w:val="0f243e"/>
          <w:sz w:val="52"/>
          <w:szCs w:val="5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52"/>
          <w:szCs w:val="52"/>
          <w:highlight w:val="magenta"/>
          <w:rtl w:val="0"/>
        </w:rPr>
        <w:t xml:space="preserve">St. Francis Special School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52"/>
          <w:szCs w:val="52"/>
          <w:highlight w:val="magenta"/>
        </w:rPr>
        <w:drawing>
          <wp:inline distB="0" distT="0" distL="0" distR="0">
            <wp:extent cx="409575" cy="409575"/>
            <wp:effectExtent b="0" l="0" r="0" t="0"/>
            <wp:docPr descr="A picture containing text, vector graphics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A picture containing text, vector graphics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52"/>
          <w:szCs w:val="52"/>
          <w:highlight w:val="yellow"/>
          <w:u w:val="single"/>
          <w:rtl w:val="0"/>
        </w:rPr>
        <w:t xml:space="preserve">4 Year Plan Second Draft 2023/24</w:t>
      </w:r>
      <w:r w:rsidDel="00000000" w:rsidR="00000000" w:rsidRPr="00000000">
        <w:rPr>
          <w:rtl w:val="0"/>
        </w:rPr>
      </w:r>
    </w:p>
    <w:tbl>
      <w:tblPr>
        <w:tblStyle w:val="Table4"/>
        <w:tblW w:w="15660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4"/>
        <w:gridCol w:w="5245"/>
        <w:gridCol w:w="5311"/>
        <w:tblGridChange w:id="0">
          <w:tblGrid>
            <w:gridCol w:w="5104"/>
            <w:gridCol w:w="5245"/>
            <w:gridCol w:w="5311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83">
            <w:pPr>
              <w:keepNext w:val="1"/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4">
            <w:pPr>
              <w:keepNext w:val="1"/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85">
            <w:pPr>
              <w:keepNext w:val="1"/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Term 3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86">
            <w:pPr>
              <w:keepNext w:val="1"/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NCSE Exceptional Review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Induction of New Staff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Staff Room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Drop Off Area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New School Office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New Sensory Room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New Admissions Window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I.T. Improvements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418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276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NCSE PLC Day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OsKaRs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Reconfiguration of ISLM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Flooring options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Review of Plean Scoile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418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418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Preparation for new pupils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Senior Playground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O.T. Room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Expansion of Private Therapies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Policies on Leave: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SNA -Career break, Job Sharing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Teacher – Parental leave , Career break, Job sharing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276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Signature: (Chairperson)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: ____________________________   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: _____________                                  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90" w:top="18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6AA1"/>
    <w:rPr>
      <w:rFonts w:cs="Times New Roman"/>
      <w:lang w:val="en-I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A6AA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ImAT86TN/GaORJbHuNlMUhqpA==">CgMxLjA4AHIhMTA4eUVVbVpWcWRhM190Q0RGZGpSVFFfLS1EaHVHM2o1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2023-06-21T16:44:00Z</dcterms:created>
  <dc:creator>Keith Bradley</dc:creator>
</cp:coreProperties>
</file>